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0F" w:rsidRDefault="003C440F" w:rsidP="001F6F92">
      <w:pPr>
        <w:shd w:val="clear" w:color="auto" w:fill="FFFFFF"/>
        <w:jc w:val="both"/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</w:pPr>
      <w:r w:rsidRPr="003C440F">
        <w:rPr>
          <w:rFonts w:eastAsia="Times New Roman" w:cs="Times New Roman"/>
          <w:lang w:eastAsia="ru-RU"/>
        </w:rPr>
        <w:t xml:space="preserve">   </w:t>
      </w:r>
      <w:r w:rsidR="001F6F92" w:rsidRPr="001F6F92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 xml:space="preserve">Что делать, если </w:t>
      </w:r>
      <w:r w:rsidR="00F43166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 xml:space="preserve">вам на руку попала кровь </w:t>
      </w:r>
      <w:r w:rsidR="001F6F92" w:rsidRPr="001F6F92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>человек</w:t>
      </w:r>
      <w:r w:rsidR="00F43166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>а</w:t>
      </w:r>
      <w:r w:rsidR="001F6F92" w:rsidRPr="001F6F92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>, болеющ</w:t>
      </w:r>
      <w:r w:rsidR="00F43166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>его</w:t>
      </w:r>
      <w:r w:rsidR="001F6F92" w:rsidRPr="001F6F92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 xml:space="preserve"> парентеральным вирусным гепатитом?</w:t>
      </w:r>
    </w:p>
    <w:p w:rsidR="001F6F92" w:rsidRDefault="001F6F92" w:rsidP="001F6F92">
      <w:pPr>
        <w:shd w:val="clear" w:color="auto" w:fill="FFFFFF"/>
        <w:spacing w:line="180" w:lineRule="exact"/>
        <w:jc w:val="both"/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</w:pPr>
    </w:p>
    <w:p w:rsidR="001F6F92" w:rsidRDefault="00F43166" w:rsidP="00F43166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 xml:space="preserve">В первую очередь не нужно паниковать. </w:t>
      </w:r>
      <w:r w:rsidRPr="00F43166">
        <w:rPr>
          <w:rFonts w:eastAsia="Times New Roman" w:cs="Times New Roman"/>
          <w:lang w:eastAsia="ru-RU"/>
        </w:rPr>
        <w:t xml:space="preserve">Если </w:t>
      </w:r>
      <w:r>
        <w:rPr>
          <w:rFonts w:eastAsia="Times New Roman" w:cs="Times New Roman"/>
          <w:lang w:eastAsia="ru-RU"/>
        </w:rPr>
        <w:t>Вам на руку попала кровь заболевшего человека, то нужно промыть загрязненный участок кожи под проточной водой, а затем помыть руки с мылом. Если у Вас в месте попадания крови есть трещины или порезы, то рану нужно обработать ещё 3% перекисью водорода или другим антисептическим средством.</w:t>
      </w:r>
    </w:p>
    <w:p w:rsidR="00F43166" w:rsidRDefault="00F43166" w:rsidP="00F43166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</w:p>
    <w:p w:rsidR="00F43166" w:rsidRPr="00F43166" w:rsidRDefault="00F43166" w:rsidP="00F43166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  <w:r w:rsidRPr="00F43166">
        <w:rPr>
          <w:rFonts w:eastAsia="Times New Roman" w:cs="Times New Roman"/>
          <w:b/>
          <w:bCs/>
          <w:color w:val="00194F" w:themeColor="accent6" w:themeShade="80"/>
          <w:lang w:eastAsia="ru-RU"/>
        </w:rPr>
        <w:t>После проведенных манипуляций, для дальнейшего обследования и профилактики заражения, обратитесь к врачу-инфекционисту</w:t>
      </w:r>
      <w:r>
        <w:rPr>
          <w:rFonts w:eastAsia="Times New Roman" w:cs="Times New Roman"/>
          <w:lang w:eastAsia="ru-RU"/>
        </w:rPr>
        <w:t xml:space="preserve">! </w:t>
      </w:r>
    </w:p>
    <w:p w:rsidR="001F6F92" w:rsidRPr="00D00E86" w:rsidRDefault="001F6F92" w:rsidP="001F6F92">
      <w:pPr>
        <w:shd w:val="clear" w:color="auto" w:fill="FFFFFF"/>
        <w:jc w:val="both"/>
        <w:rPr>
          <w:rFonts w:cs="Times New Roman"/>
          <w:highlight w:val="yellow"/>
        </w:rPr>
      </w:pPr>
    </w:p>
    <w:p w:rsidR="00F43166" w:rsidRPr="002E7487" w:rsidRDefault="002E7487" w:rsidP="002E7487">
      <w:pPr>
        <w:shd w:val="clear" w:color="auto" w:fill="FFFFFF"/>
        <w:jc w:val="center"/>
        <w:rPr>
          <w:rFonts w:cs="Times New Roman"/>
          <w:highlight w:val="yellow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55245</wp:posOffset>
            </wp:positionH>
            <wp:positionV relativeFrom="paragraph">
              <wp:posOffset>94615</wp:posOffset>
            </wp:positionV>
            <wp:extent cx="4295775" cy="2586383"/>
            <wp:effectExtent l="0" t="0" r="0" b="0"/>
            <wp:wrapTight wrapText="bothSides">
              <wp:wrapPolygon edited="0">
                <wp:start x="0" y="0"/>
                <wp:lineTo x="0" y="21478"/>
                <wp:lineTo x="21456" y="21478"/>
                <wp:lineTo x="21456" y="0"/>
                <wp:lineTo x="0" y="0"/>
              </wp:wrapPolygon>
            </wp:wrapTight>
            <wp:docPr id="485238436" name="Рисунок 1" descr="19 мая -Международный день борьбы с гепатитом В. - ГБУЗ «Пензенская РБ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19 мая -Международный день борьбы с гепатитом В. - ГБУЗ «Пензенская РБ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5775" cy="2586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F43166" w:rsidRDefault="00F43166" w:rsidP="003C440F">
      <w:pPr>
        <w:rPr>
          <w:sz w:val="22"/>
          <w:szCs w:val="22"/>
          <w:highlight w:val="yellow"/>
        </w:rPr>
      </w:pPr>
    </w:p>
    <w:p w:rsidR="002E7487" w:rsidRDefault="002E7487" w:rsidP="003C440F">
      <w:pPr>
        <w:rPr>
          <w:sz w:val="22"/>
          <w:szCs w:val="22"/>
          <w:highlight w:val="yellow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2E7487" w:rsidRDefault="002E7487" w:rsidP="004C352E">
      <w:pPr>
        <w:jc w:val="center"/>
        <w:rPr>
          <w:sz w:val="22"/>
          <w:szCs w:val="22"/>
        </w:rPr>
      </w:pPr>
    </w:p>
    <w:p w:rsidR="004C352E" w:rsidRDefault="00054618" w:rsidP="004C352E">
      <w:pPr>
        <w:jc w:val="center"/>
        <w:rPr>
          <w:color w:val="000000"/>
          <w:sz w:val="22"/>
          <w:szCs w:val="22"/>
        </w:rPr>
      </w:pPr>
      <w:r w:rsidRPr="00692E64">
        <w:rPr>
          <w:sz w:val="22"/>
          <w:szCs w:val="22"/>
        </w:rPr>
        <w:t>Автор</w:t>
      </w:r>
      <w:r w:rsidR="00692E64">
        <w:rPr>
          <w:sz w:val="22"/>
          <w:szCs w:val="22"/>
        </w:rPr>
        <w:t>:</w:t>
      </w:r>
      <w:r w:rsidR="00D50D50">
        <w:rPr>
          <w:sz w:val="22"/>
          <w:szCs w:val="22"/>
        </w:rPr>
        <w:t xml:space="preserve"> </w:t>
      </w:r>
      <w:r w:rsidRPr="00692E64">
        <w:rPr>
          <w:color w:val="000000"/>
          <w:sz w:val="22"/>
          <w:szCs w:val="22"/>
        </w:rPr>
        <w:t xml:space="preserve">врач-эпидемиолог ГУ </w:t>
      </w:r>
      <w:r w:rsidRPr="00692E64">
        <w:rPr>
          <w:sz w:val="22"/>
          <w:szCs w:val="22"/>
        </w:rPr>
        <w:t>«Центр гигиены и эпидемиологии Ленинского района г. Минска»</w:t>
      </w:r>
      <w:r w:rsidR="00D50D50">
        <w:rPr>
          <w:sz w:val="22"/>
          <w:szCs w:val="22"/>
        </w:rPr>
        <w:t xml:space="preserve"> </w:t>
      </w:r>
      <w:proofErr w:type="spellStart"/>
      <w:r w:rsidR="00692E64" w:rsidRPr="00692E64">
        <w:rPr>
          <w:color w:val="000000"/>
          <w:sz w:val="22"/>
          <w:szCs w:val="22"/>
        </w:rPr>
        <w:t>Ольховко</w:t>
      </w:r>
      <w:proofErr w:type="spellEnd"/>
      <w:r w:rsidR="00692E64" w:rsidRPr="00692E64">
        <w:rPr>
          <w:color w:val="000000"/>
          <w:sz w:val="22"/>
          <w:szCs w:val="22"/>
        </w:rPr>
        <w:t xml:space="preserve"> Л.И</w:t>
      </w:r>
      <w:r w:rsidRPr="00692E64">
        <w:rPr>
          <w:color w:val="000000"/>
          <w:sz w:val="22"/>
          <w:szCs w:val="22"/>
        </w:rPr>
        <w:t>.</w:t>
      </w:r>
    </w:p>
    <w:p w:rsidR="00054618" w:rsidRPr="00C13BEE" w:rsidRDefault="00240737" w:rsidP="004C352E">
      <w:pPr>
        <w:jc w:val="center"/>
        <w:rPr>
          <w:sz w:val="22"/>
          <w:szCs w:val="22"/>
        </w:rPr>
      </w:pPr>
      <w:r w:rsidRPr="00692E64">
        <w:rPr>
          <w:sz w:val="22"/>
          <w:szCs w:val="22"/>
        </w:rPr>
        <w:t>Тираж-2</w:t>
      </w:r>
      <w:r w:rsidR="00054618" w:rsidRPr="00692E64">
        <w:rPr>
          <w:sz w:val="22"/>
          <w:szCs w:val="22"/>
        </w:rPr>
        <w:t>00 шт.</w:t>
      </w:r>
    </w:p>
    <w:p w:rsidR="002E7487" w:rsidRDefault="002E7487" w:rsidP="008D7E2F">
      <w:pPr>
        <w:jc w:val="center"/>
        <w:rPr>
          <w:sz w:val="28"/>
          <w:szCs w:val="28"/>
        </w:rPr>
      </w:pPr>
    </w:p>
    <w:p w:rsidR="002E7487" w:rsidRDefault="002E7487" w:rsidP="008D7E2F">
      <w:pPr>
        <w:jc w:val="center"/>
        <w:rPr>
          <w:sz w:val="28"/>
          <w:szCs w:val="28"/>
        </w:rPr>
      </w:pP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lastRenderedPageBreak/>
        <w:t>Государственное учреждение</w:t>
      </w:r>
    </w:p>
    <w:p w:rsidR="008D7E2F" w:rsidRPr="00FC6B45" w:rsidRDefault="008D7E2F" w:rsidP="008D7E2F">
      <w:pPr>
        <w:jc w:val="center"/>
        <w:rPr>
          <w:sz w:val="28"/>
          <w:szCs w:val="28"/>
        </w:rPr>
      </w:pPr>
      <w:r w:rsidRPr="00FC6B45">
        <w:rPr>
          <w:sz w:val="28"/>
          <w:szCs w:val="28"/>
        </w:rPr>
        <w:t>«Центр гигиены и эпидемиологии Ленинского района</w:t>
      </w:r>
    </w:p>
    <w:p w:rsidR="008D7E2F" w:rsidRPr="00FC6B45" w:rsidRDefault="008D7E2F" w:rsidP="008D7E2F">
      <w:pPr>
        <w:spacing w:line="480" w:lineRule="auto"/>
        <w:jc w:val="center"/>
        <w:rPr>
          <w:i/>
          <w:iCs/>
          <w:sz w:val="28"/>
          <w:szCs w:val="28"/>
        </w:rPr>
      </w:pPr>
      <w:r w:rsidRPr="00FC6B45">
        <w:rPr>
          <w:sz w:val="28"/>
          <w:szCs w:val="28"/>
        </w:rPr>
        <w:t>г. Минска»</w:t>
      </w:r>
    </w:p>
    <w:p w:rsidR="008D7E2F" w:rsidRPr="0033763B" w:rsidRDefault="008D7E2F" w:rsidP="008D7E2F">
      <w:pPr>
        <w:spacing w:line="480" w:lineRule="auto"/>
        <w:jc w:val="center"/>
        <w:rPr>
          <w:sz w:val="28"/>
          <w:szCs w:val="28"/>
        </w:rPr>
      </w:pPr>
    </w:p>
    <w:p w:rsidR="008D7E2F" w:rsidRPr="0033763B" w:rsidRDefault="008D7E2F" w:rsidP="008D7E2F">
      <w:pPr>
        <w:spacing w:line="480" w:lineRule="auto"/>
        <w:jc w:val="center"/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4500880" cy="3027045"/>
            <wp:effectExtent l="0" t="0" r="0" b="0"/>
            <wp:docPr id="975091929" name="Рисунок 3" descr="Гепатит. Лучшее средство защиты – личная профилактика — Бобруйский  новостной портал Bobrlif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патит. Лучшее средство защиты – личная профилактика — Бобруйский  новостной портал Bobrlif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0880" cy="30270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8D7E2F" w:rsidRPr="0033763B" w:rsidRDefault="00D50D50" w:rsidP="008D7E2F">
      <w:pPr>
        <w:jc w:val="center"/>
      </w:pPr>
      <w:r w:rsidRPr="00F53BE0">
        <w:rPr>
          <w:rFonts w:ascii="Monotype Corsiva" w:hAnsi="Monotype Corsiva" w:cs="Aparajita"/>
          <w:i/>
          <w:color w:val="2B70FF" w:themeColor="accent6" w:themeTint="99"/>
          <w:sz w:val="68"/>
          <w:szCs w:val="6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54pt;height:47.5pt" fillcolor="#06c" strokecolor="#ffc000" strokeweight="1.5pt">
            <v:fill r:id="rId7" o:title=""/>
            <v:shadow on="t" color="#900"/>
            <v:textpath style="font-family:&quot;Impact&quot;;v-text-kern:t" trim="t" fitpath="t" string="Что такое гепатит?"/>
          </v:shape>
        </w:pict>
      </w:r>
    </w:p>
    <w:p w:rsidR="008D7E2F" w:rsidRPr="0033763B" w:rsidRDefault="008D7E2F" w:rsidP="008D7E2F">
      <w:pPr>
        <w:jc w:val="center"/>
      </w:pPr>
    </w:p>
    <w:p w:rsidR="008D7E2F" w:rsidRPr="0033763B" w:rsidRDefault="008D7E2F" w:rsidP="008D7E2F">
      <w:pPr>
        <w:jc w:val="center"/>
      </w:pPr>
    </w:p>
    <w:p w:rsidR="008D7E2F" w:rsidRDefault="008D7E2F" w:rsidP="008D7E2F">
      <w:pPr>
        <w:jc w:val="center"/>
      </w:pPr>
    </w:p>
    <w:p w:rsidR="008D7E2F" w:rsidRDefault="008D7E2F" w:rsidP="008D7E2F">
      <w:pPr>
        <w:jc w:val="center"/>
      </w:pPr>
    </w:p>
    <w:p w:rsidR="008D7E2F" w:rsidRDefault="008D7E2F" w:rsidP="008D7E2F">
      <w:pPr>
        <w:jc w:val="center"/>
      </w:pPr>
    </w:p>
    <w:p w:rsidR="003B4516" w:rsidRDefault="003B4516" w:rsidP="008D7E2F">
      <w:pPr>
        <w:jc w:val="center"/>
      </w:pPr>
    </w:p>
    <w:p w:rsidR="008D7E2F" w:rsidRPr="0033763B" w:rsidRDefault="008D7E2F" w:rsidP="008D7E2F">
      <w:pPr>
        <w:jc w:val="center"/>
      </w:pPr>
      <w:r>
        <w:t xml:space="preserve">Минск, </w:t>
      </w:r>
      <w:r w:rsidRPr="0033763B">
        <w:t>202</w:t>
      </w:r>
      <w:r>
        <w:t>4</w:t>
      </w:r>
    </w:p>
    <w:p w:rsidR="00240737" w:rsidRDefault="00240737" w:rsidP="00054618">
      <w:pPr>
        <w:jc w:val="center"/>
      </w:pPr>
    </w:p>
    <w:p w:rsidR="00240737" w:rsidRPr="0078594A" w:rsidRDefault="00240737" w:rsidP="00054618">
      <w:pPr>
        <w:jc w:val="center"/>
      </w:pPr>
    </w:p>
    <w:p w:rsidR="008D7E2F" w:rsidRPr="00833E02" w:rsidRDefault="008D7E2F" w:rsidP="008D7E2F">
      <w:pPr>
        <w:shd w:val="clear" w:color="auto" w:fill="FFFFFF"/>
        <w:spacing w:line="320" w:lineRule="atLeast"/>
        <w:jc w:val="both"/>
        <w:rPr>
          <w:rFonts w:eastAsia="Times New Roman" w:cs="Times New Roman"/>
          <w:color w:val="000000"/>
        </w:rPr>
      </w:pPr>
      <w:r>
        <w:rPr>
          <w:noProof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-2540</wp:posOffset>
            </wp:positionV>
            <wp:extent cx="2514600" cy="1227455"/>
            <wp:effectExtent l="0" t="0" r="0" b="0"/>
            <wp:wrapTight wrapText="bothSides">
              <wp:wrapPolygon edited="0">
                <wp:start x="0" y="0"/>
                <wp:lineTo x="0" y="21120"/>
                <wp:lineTo x="21436" y="21120"/>
                <wp:lineTo x="21436" y="0"/>
                <wp:lineTo x="0" y="0"/>
              </wp:wrapPolygon>
            </wp:wrapTight>
            <wp:docPr id="42974826" name="Рисунок 6" descr="28 июля 2018 года – Всемирный день борьбы с гепатитом – Калужский областной  специализированный центр инфекционных заболеваний и СПИ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28 июля 2018 года – Всемирный день борьбы с гепатитом – Калужский областной  специализированный центр инфекционных заболеваний и СПИД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22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7E2F" w:rsidRPr="00833E02" w:rsidRDefault="008D7E2F" w:rsidP="008D7E2F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2676" w:themeColor="accent6" w:themeShade="BF"/>
          <w:sz w:val="28"/>
          <w:szCs w:val="28"/>
        </w:rPr>
      </w:pPr>
      <w:r w:rsidRPr="00833E02">
        <w:rPr>
          <w:rFonts w:eastAsia="Times New Roman" w:cs="Times New Roman"/>
          <w:b/>
          <w:bCs/>
          <w:i/>
          <w:iCs/>
          <w:color w:val="002676" w:themeColor="accent6" w:themeShade="BF"/>
          <w:sz w:val="28"/>
          <w:szCs w:val="28"/>
        </w:rPr>
        <w:t>Ежегодно</w:t>
      </w:r>
      <w:r w:rsidRPr="00833E02">
        <w:rPr>
          <w:rFonts w:eastAsia="Times New Roman" w:cs="Times New Roman"/>
          <w:b/>
          <w:bCs/>
          <w:i/>
          <w:iCs/>
          <w:color w:val="002676" w:themeColor="accent6" w:themeShade="BF"/>
          <w:sz w:val="28"/>
          <w:szCs w:val="28"/>
          <w:u w:val="single"/>
        </w:rPr>
        <w:t>28 июля</w:t>
      </w:r>
      <w:r w:rsidRPr="00833E02">
        <w:rPr>
          <w:rFonts w:eastAsia="Times New Roman" w:cs="Times New Roman"/>
          <w:b/>
          <w:bCs/>
          <w:i/>
          <w:iCs/>
          <w:color w:val="002676" w:themeColor="accent6" w:themeShade="BF"/>
          <w:sz w:val="28"/>
          <w:szCs w:val="28"/>
        </w:rPr>
        <w:t xml:space="preserve"> в мире отмечается Всемирный День борьбы с гепатитом.</w:t>
      </w:r>
    </w:p>
    <w:p w:rsidR="008D7E2F" w:rsidRPr="00833E02" w:rsidRDefault="008D7E2F" w:rsidP="008D7E2F">
      <w:pPr>
        <w:shd w:val="clear" w:color="auto" w:fill="FFFFFF"/>
        <w:spacing w:line="320" w:lineRule="atLeast"/>
        <w:jc w:val="both"/>
        <w:rPr>
          <w:rFonts w:eastAsia="Times New Roman" w:cs="Times New Roman"/>
          <w:b/>
          <w:bCs/>
          <w:i/>
          <w:iCs/>
          <w:color w:val="AA0042" w:themeColor="accent2" w:themeShade="BF"/>
          <w:sz w:val="36"/>
          <w:szCs w:val="36"/>
        </w:rPr>
      </w:pPr>
    </w:p>
    <w:p w:rsidR="008D7E2F" w:rsidRPr="00833E02" w:rsidRDefault="008D7E2F" w:rsidP="008D7E2F">
      <w:pPr>
        <w:shd w:val="clear" w:color="auto" w:fill="FFFFFF"/>
        <w:spacing w:line="320" w:lineRule="atLeast"/>
        <w:jc w:val="both"/>
        <w:rPr>
          <w:rFonts w:cs="Times New Roman"/>
          <w:color w:val="AA0042" w:themeColor="accent2" w:themeShade="BF"/>
          <w:sz w:val="28"/>
          <w:szCs w:val="28"/>
        </w:rPr>
      </w:pPr>
    </w:p>
    <w:p w:rsidR="008D7E2F" w:rsidRPr="00A65008" w:rsidRDefault="008D7E2F" w:rsidP="008D7E2F">
      <w:pPr>
        <w:shd w:val="clear" w:color="auto" w:fill="FFFFFF"/>
        <w:spacing w:line="320" w:lineRule="atLeast"/>
        <w:jc w:val="center"/>
        <w:rPr>
          <w:rFonts w:cs="Times New Roman"/>
          <w:b/>
          <w:bCs/>
          <w:i/>
          <w:iCs/>
          <w:color w:val="00194F" w:themeColor="accent6" w:themeShade="80"/>
          <w:sz w:val="28"/>
          <w:szCs w:val="28"/>
        </w:rPr>
      </w:pPr>
      <w:r w:rsidRPr="00A65008">
        <w:rPr>
          <w:rFonts w:cs="Times New Roman"/>
          <w:b/>
          <w:bCs/>
          <w:i/>
          <w:iCs/>
          <w:color w:val="00194F" w:themeColor="accent6" w:themeShade="80"/>
          <w:sz w:val="28"/>
          <w:szCs w:val="28"/>
        </w:rPr>
        <w:t>Что такое гепатит?</w:t>
      </w:r>
    </w:p>
    <w:p w:rsidR="008D7E2F" w:rsidRDefault="008D7E2F" w:rsidP="008D7E2F">
      <w:pPr>
        <w:shd w:val="clear" w:color="auto" w:fill="FFFFFF"/>
        <w:spacing w:line="180" w:lineRule="exact"/>
        <w:jc w:val="center"/>
        <w:rPr>
          <w:rFonts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8D7E2F" w:rsidRPr="00A65008" w:rsidRDefault="008D7E2F" w:rsidP="008D7E2F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A65008">
        <w:rPr>
          <w:rFonts w:eastAsia="Times New Roman" w:cs="Times New Roman"/>
          <w:i/>
          <w:iCs/>
          <w:u w:val="single"/>
        </w:rPr>
        <w:t>Парентеральный вирусный гепатит</w:t>
      </w:r>
      <w:r w:rsidRPr="00A65008">
        <w:rPr>
          <w:rFonts w:eastAsia="Times New Roman" w:cs="Times New Roman"/>
        </w:rPr>
        <w:t xml:space="preserve"> – это воспалительное заболевание печени, которое вызывают вирусы, проникающие в организм человека через повреждения целостности кожных и слизистых покровов. Вызывают заболевание вирусы гепатита</w:t>
      </w:r>
      <w:proofErr w:type="gramStart"/>
      <w:r w:rsidRPr="00A65008">
        <w:rPr>
          <w:rFonts w:eastAsia="Times New Roman" w:cs="Times New Roman"/>
        </w:rPr>
        <w:t xml:space="preserve"> В</w:t>
      </w:r>
      <w:proofErr w:type="gramEnd"/>
      <w:r w:rsidRPr="00A65008">
        <w:rPr>
          <w:rFonts w:eastAsia="Times New Roman" w:cs="Times New Roman"/>
        </w:rPr>
        <w:t>, D, С.</w:t>
      </w:r>
    </w:p>
    <w:p w:rsidR="008D7E2F" w:rsidRPr="00F4070F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sz w:val="28"/>
          <w:szCs w:val="28"/>
        </w:rPr>
      </w:pPr>
    </w:p>
    <w:p w:rsidR="008D7E2F" w:rsidRPr="00A65008" w:rsidRDefault="008D7E2F" w:rsidP="008D7E2F">
      <w:pPr>
        <w:shd w:val="clear" w:color="auto" w:fill="FFFFFF"/>
        <w:ind w:firstLine="567"/>
        <w:jc w:val="center"/>
        <w:rPr>
          <w:rFonts w:eastAsia="Times New Roman" w:cs="Times New Roman"/>
          <w:b/>
          <w:bCs/>
          <w:i/>
          <w:iCs/>
          <w:color w:val="00194F" w:themeColor="accent6" w:themeShade="80"/>
          <w:sz w:val="28"/>
          <w:szCs w:val="28"/>
        </w:rPr>
      </w:pPr>
      <w:r w:rsidRPr="00A65008">
        <w:rPr>
          <w:rFonts w:eastAsia="Times New Roman" w:cs="Times New Roman"/>
          <w:b/>
          <w:bCs/>
          <w:i/>
          <w:iCs/>
          <w:color w:val="00194F" w:themeColor="accent6" w:themeShade="80"/>
          <w:sz w:val="28"/>
          <w:szCs w:val="28"/>
        </w:rPr>
        <w:t>Как протекает заболевание и в чём его опасность?</w:t>
      </w:r>
    </w:p>
    <w:p w:rsidR="008D7E2F" w:rsidRDefault="008D7E2F" w:rsidP="008D7E2F">
      <w:pPr>
        <w:shd w:val="clear" w:color="auto" w:fill="FFFFFF"/>
        <w:spacing w:line="180" w:lineRule="exact"/>
        <w:ind w:firstLine="567"/>
        <w:jc w:val="center"/>
        <w:rPr>
          <w:rFonts w:eastAsia="Times New Roman" w:cs="Times New Roman"/>
          <w:b/>
          <w:bCs/>
          <w:i/>
          <w:iCs/>
          <w:color w:val="00194F" w:themeColor="accent6" w:themeShade="80"/>
          <w:sz w:val="32"/>
          <w:szCs w:val="32"/>
        </w:rPr>
      </w:pPr>
    </w:p>
    <w:p w:rsidR="008D7E2F" w:rsidRPr="00A65008" w:rsidRDefault="008D7E2F" w:rsidP="008D7E2F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A65008">
        <w:rPr>
          <w:rFonts w:eastAsia="Times New Roman" w:cs="Times New Roman"/>
        </w:rPr>
        <w:t>Парентеральные гепатиты могут протекать в острой и хронической форме.</w:t>
      </w:r>
    </w:p>
    <w:p w:rsidR="008D7E2F" w:rsidRDefault="008D7E2F" w:rsidP="008D7E2F">
      <w:pPr>
        <w:shd w:val="clear" w:color="auto" w:fill="FFFFFF"/>
        <w:ind w:firstLine="567"/>
        <w:jc w:val="both"/>
        <w:rPr>
          <w:rFonts w:eastAsia="Times New Roman" w:cs="Times New Roman"/>
        </w:rPr>
      </w:pPr>
      <w:r w:rsidRPr="00A65008">
        <w:rPr>
          <w:rFonts w:eastAsia="Times New Roman" w:cs="Times New Roman"/>
        </w:rPr>
        <w:t>В подавляющем большинстве случаев первичная инфекция имеет бессимптомное течение, но у некоторых пациентов могут возникнуть острые состояния с проявлением симптомов, которые могут сохраняться в течени</w:t>
      </w:r>
      <w:proofErr w:type="gramStart"/>
      <w:r w:rsidRPr="00A65008">
        <w:rPr>
          <w:rFonts w:eastAsia="Times New Roman" w:cs="Times New Roman"/>
        </w:rPr>
        <w:t>и</w:t>
      </w:r>
      <w:proofErr w:type="gramEnd"/>
      <w:r w:rsidRPr="00A65008">
        <w:rPr>
          <w:rFonts w:eastAsia="Times New Roman" w:cs="Times New Roman"/>
        </w:rPr>
        <w:t xml:space="preserve"> нескольких недель:</w:t>
      </w:r>
    </w:p>
    <w:p w:rsidR="00986BED" w:rsidRPr="00A65008" w:rsidRDefault="00986BED" w:rsidP="00986BED">
      <w:pPr>
        <w:shd w:val="clear" w:color="auto" w:fill="FFFFFF"/>
        <w:spacing w:line="180" w:lineRule="exact"/>
        <w:ind w:firstLine="567"/>
        <w:jc w:val="both"/>
        <w:rPr>
          <w:rFonts w:eastAsia="Times New Roman" w:cs="Times New Roman"/>
        </w:rPr>
      </w:pPr>
    </w:p>
    <w:p w:rsidR="008D7E2F" w:rsidRPr="00A65008" w:rsidRDefault="008D7E2F" w:rsidP="008D7E2F">
      <w:pPr>
        <w:shd w:val="clear" w:color="auto" w:fill="FFFFFF"/>
        <w:ind w:left="567"/>
        <w:jc w:val="both"/>
        <w:rPr>
          <w:rFonts w:eastAsia="Times New Roman" w:cs="Times New Roman"/>
        </w:rPr>
      </w:pPr>
      <w:r w:rsidRPr="00A65008">
        <w:rPr>
          <w:rFonts w:eastAsia="Times New Roman" w:cs="Times New Roman"/>
        </w:rPr>
        <w:sym w:font="Wingdings" w:char="F081"/>
      </w:r>
      <w:r w:rsidRPr="00A65008">
        <w:rPr>
          <w:rFonts w:eastAsia="Times New Roman" w:cs="Times New Roman"/>
        </w:rPr>
        <w:t xml:space="preserve"> желтушное окрашивание кожных покровов и склер глаз (желтуха);</w:t>
      </w:r>
    </w:p>
    <w:p w:rsidR="008D7E2F" w:rsidRPr="00A65008" w:rsidRDefault="008D7E2F" w:rsidP="008D7E2F">
      <w:pPr>
        <w:shd w:val="clear" w:color="auto" w:fill="FFFFFF"/>
        <w:ind w:left="567"/>
        <w:jc w:val="both"/>
        <w:rPr>
          <w:rFonts w:eastAsia="Times New Roman" w:cs="Times New Roman"/>
        </w:rPr>
      </w:pPr>
      <w:r w:rsidRPr="00A65008">
        <w:rPr>
          <w:rFonts w:eastAsia="Times New Roman" w:cs="Times New Roman"/>
        </w:rPr>
        <w:sym w:font="Wingdings" w:char="F082"/>
      </w:r>
      <w:r w:rsidRPr="00A65008">
        <w:rPr>
          <w:rFonts w:eastAsia="Times New Roman" w:cs="Times New Roman"/>
        </w:rPr>
        <w:t xml:space="preserve">  потемнение мочи;</w:t>
      </w:r>
    </w:p>
    <w:p w:rsidR="008D7E2F" w:rsidRPr="00A65008" w:rsidRDefault="008D7E2F" w:rsidP="008D7E2F">
      <w:pPr>
        <w:shd w:val="clear" w:color="auto" w:fill="FFFFFF"/>
        <w:ind w:left="567"/>
        <w:jc w:val="both"/>
        <w:rPr>
          <w:rFonts w:eastAsia="Times New Roman" w:cs="Times New Roman"/>
        </w:rPr>
      </w:pPr>
      <w:r w:rsidRPr="00A65008">
        <w:rPr>
          <w:rFonts w:eastAsia="Times New Roman"/>
        </w:rPr>
        <w:sym w:font="Wingdings" w:char="F083"/>
      </w:r>
      <w:r w:rsidRPr="00A65008">
        <w:rPr>
          <w:rFonts w:eastAsia="Times New Roman" w:cs="Times New Roman"/>
        </w:rPr>
        <w:t>тошнота;</w:t>
      </w:r>
    </w:p>
    <w:p w:rsidR="008D7E2F" w:rsidRPr="00A65008" w:rsidRDefault="008D7E2F" w:rsidP="008D7E2F">
      <w:pPr>
        <w:shd w:val="clear" w:color="auto" w:fill="FFFFFF"/>
        <w:ind w:left="567"/>
        <w:jc w:val="both"/>
        <w:rPr>
          <w:rFonts w:eastAsia="Times New Roman" w:cs="Times New Roman"/>
        </w:rPr>
      </w:pPr>
      <w:r w:rsidRPr="00A65008">
        <w:rPr>
          <w:rFonts w:eastAsia="Times New Roman" w:cs="Times New Roman"/>
        </w:rPr>
        <w:sym w:font="Wingdings" w:char="F084"/>
      </w:r>
      <w:r w:rsidRPr="00A65008">
        <w:rPr>
          <w:rFonts w:eastAsia="Times New Roman" w:cs="Times New Roman"/>
        </w:rPr>
        <w:t xml:space="preserve">  рвота;</w:t>
      </w:r>
    </w:p>
    <w:p w:rsidR="008D7E2F" w:rsidRPr="00A65008" w:rsidRDefault="008D7E2F" w:rsidP="008D7E2F">
      <w:pPr>
        <w:shd w:val="clear" w:color="auto" w:fill="FFFFFF"/>
        <w:ind w:left="567"/>
        <w:jc w:val="both"/>
        <w:rPr>
          <w:rFonts w:eastAsia="Times New Roman" w:cs="Times New Roman"/>
        </w:rPr>
      </w:pPr>
      <w:r w:rsidRPr="00A65008">
        <w:rPr>
          <w:rFonts w:eastAsia="Times New Roman"/>
        </w:rPr>
        <w:sym w:font="Wingdings" w:char="F085"/>
      </w:r>
      <w:r w:rsidRPr="00A65008">
        <w:rPr>
          <w:rFonts w:eastAsia="Times New Roman" w:cs="Times New Roman"/>
        </w:rPr>
        <w:t>крайнее утомление;</w:t>
      </w:r>
    </w:p>
    <w:p w:rsidR="008D7E2F" w:rsidRPr="00A65008" w:rsidRDefault="008D7E2F" w:rsidP="008D7E2F">
      <w:pPr>
        <w:shd w:val="clear" w:color="auto" w:fill="FFFFFF"/>
        <w:ind w:left="567"/>
        <w:jc w:val="both"/>
        <w:rPr>
          <w:rFonts w:eastAsia="Times New Roman" w:cs="Times New Roman"/>
        </w:rPr>
      </w:pPr>
      <w:r w:rsidRPr="00A65008">
        <w:rPr>
          <w:rFonts w:eastAsia="Times New Roman"/>
        </w:rPr>
        <w:sym w:font="Wingdings" w:char="F086"/>
      </w:r>
      <w:r w:rsidRPr="00A65008">
        <w:rPr>
          <w:rFonts w:eastAsia="Times New Roman" w:cs="Times New Roman"/>
        </w:rPr>
        <w:t>боль в животе.</w:t>
      </w:r>
    </w:p>
    <w:p w:rsidR="008D7E2F" w:rsidRPr="00A65008" w:rsidRDefault="008D7E2F" w:rsidP="008D7E2F">
      <w:pPr>
        <w:shd w:val="clear" w:color="auto" w:fill="FFFFFF"/>
        <w:spacing w:line="180" w:lineRule="exact"/>
        <w:ind w:left="567"/>
        <w:jc w:val="both"/>
        <w:rPr>
          <w:rFonts w:eastAsia="Times New Roman" w:cs="Times New Roman"/>
        </w:rPr>
      </w:pPr>
      <w:r w:rsidRPr="000E0120">
        <w:rPr>
          <w:noProof/>
          <w:u w:val="single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3975100</wp:posOffset>
            </wp:positionH>
            <wp:positionV relativeFrom="paragraph">
              <wp:posOffset>74295</wp:posOffset>
            </wp:positionV>
            <wp:extent cx="532130" cy="711200"/>
            <wp:effectExtent l="0" t="0" r="0" b="0"/>
            <wp:wrapTight wrapText="bothSides">
              <wp:wrapPolygon edited="0">
                <wp:start x="13094" y="21021"/>
                <wp:lineTo x="13094" y="2507"/>
                <wp:lineTo x="7681" y="2507"/>
                <wp:lineTo x="7681" y="21021"/>
                <wp:lineTo x="13094" y="21021"/>
              </wp:wrapPolygon>
            </wp:wrapTight>
            <wp:docPr id="1862773739" name="Рисунок 1" descr="восклицательный знак PNG png | PNG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восклицательный знак PNG png | PNGEg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  <a14:imgLayer r:embed="rId10">
                              <a14:imgEffect>
                                <a14:backgroundRemoval t="10000" b="90000" l="10000" r="90000">
                                  <a14:foregroundMark x1="41000" y1="78083" x2="46556" y2="70917"/>
                                  <a14:foregroundMark x1="46556" y1="70917" x2="57444" y2="75417"/>
                                  <a14:foregroundMark x1="57444" y1="75417" x2="54667" y2="84000"/>
                                  <a14:foregroundMark x1="54667" y1="84000" x2="43000" y2="82917"/>
                                  <a14:foregroundMark x1="43000" y1="82917" x2="40889" y2="77333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32130" cy="7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D7E2F" w:rsidRPr="008D7E2F" w:rsidRDefault="008D7E2F" w:rsidP="008D7E2F">
      <w:pPr>
        <w:shd w:val="clear" w:color="auto" w:fill="FFFFFF"/>
        <w:ind w:firstLine="567"/>
        <w:jc w:val="both"/>
        <w:rPr>
          <w:rFonts w:eastAsia="Times New Roman" w:cs="Times New Roman"/>
          <w:b/>
          <w:bCs/>
          <w:color w:val="00194F" w:themeColor="accent6" w:themeShade="80"/>
          <w:u w:val="single"/>
        </w:rPr>
      </w:pPr>
      <w:r w:rsidRPr="008D7E2F">
        <w:rPr>
          <w:rFonts w:eastAsia="Times New Roman" w:cs="Times New Roman"/>
          <w:b/>
          <w:bCs/>
          <w:color w:val="00194F" w:themeColor="accent6" w:themeShade="80"/>
          <w:u w:val="single"/>
        </w:rPr>
        <w:t xml:space="preserve">Опасность гепатита заключается в возможности </w:t>
      </w:r>
      <w:r>
        <w:rPr>
          <w:rFonts w:eastAsia="Times New Roman" w:cs="Times New Roman"/>
          <w:b/>
          <w:bCs/>
          <w:color w:val="00194F" w:themeColor="accent6" w:themeShade="80"/>
          <w:u w:val="single"/>
        </w:rPr>
        <w:t xml:space="preserve">его </w:t>
      </w:r>
      <w:r w:rsidRPr="008D7E2F">
        <w:rPr>
          <w:rFonts w:eastAsia="Times New Roman" w:cs="Times New Roman"/>
          <w:b/>
          <w:bCs/>
          <w:color w:val="00194F" w:themeColor="accent6" w:themeShade="80"/>
          <w:u w:val="single"/>
        </w:rPr>
        <w:t>перехода в хроническую форму заболевания, которая может оставаться бессимптомной более 10 лет и в итоге привести к циррозу или раку печени.</w:t>
      </w:r>
    </w:p>
    <w:p w:rsidR="008D7E2F" w:rsidRDefault="008D7E2F" w:rsidP="008D7E2F">
      <w:pPr>
        <w:shd w:val="clear" w:color="auto" w:fill="FFFFFF"/>
        <w:ind w:firstLine="567"/>
        <w:jc w:val="center"/>
        <w:rPr>
          <w:rFonts w:eastAsia="Times New Roman" w:cs="Times New Roman"/>
          <w:color w:val="00194F" w:themeColor="accent6" w:themeShade="80"/>
          <w:u w:val="single"/>
        </w:rPr>
      </w:pPr>
    </w:p>
    <w:p w:rsidR="008D7E2F" w:rsidRPr="000E0120" w:rsidRDefault="008D7E2F" w:rsidP="008D7E2F">
      <w:pPr>
        <w:shd w:val="clear" w:color="auto" w:fill="FFFFFF"/>
        <w:ind w:firstLine="567"/>
        <w:jc w:val="center"/>
        <w:rPr>
          <w:rFonts w:eastAsia="Times New Roman" w:cs="Times New Roman"/>
          <w:color w:val="00194F" w:themeColor="accent6" w:themeShade="80"/>
          <w:u w:val="single"/>
        </w:rPr>
      </w:pPr>
    </w:p>
    <w:p w:rsidR="00986BED" w:rsidRDefault="00986BED" w:rsidP="003C440F">
      <w:pPr>
        <w:shd w:val="clear" w:color="auto" w:fill="FFFFFF"/>
        <w:jc w:val="both"/>
        <w:rPr>
          <w:rFonts w:eastAsia="Times New Roman" w:cs="Times New Roman"/>
          <w:lang w:eastAsia="ru-RU"/>
        </w:rPr>
      </w:pPr>
    </w:p>
    <w:p w:rsidR="003C440F" w:rsidRDefault="00986BED" w:rsidP="00986BED">
      <w:pPr>
        <w:shd w:val="clear" w:color="auto" w:fill="FFFFFF"/>
        <w:jc w:val="center"/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</w:pPr>
      <w:r w:rsidRPr="00986BED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>Как уберечь себя и своих близких от гепатита?</w:t>
      </w:r>
    </w:p>
    <w:p w:rsidR="00986BED" w:rsidRDefault="00986BED" w:rsidP="00986BED">
      <w:pPr>
        <w:shd w:val="clear" w:color="auto" w:fill="FFFFFF"/>
        <w:jc w:val="both"/>
        <w:rPr>
          <w:rFonts w:eastAsia="Times New Roman" w:cs="Times New Roman"/>
          <w:color w:val="002D69" w:themeColor="accent5" w:themeShade="80"/>
          <w:lang w:eastAsia="ru-RU"/>
        </w:rPr>
      </w:pPr>
    </w:p>
    <w:p w:rsidR="006C1C5D" w:rsidRDefault="00986BED" w:rsidP="006C1C5D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  <w:r w:rsidRPr="00986BED">
        <w:rPr>
          <w:rFonts w:eastAsia="Times New Roman" w:cs="Times New Roman"/>
          <w:lang w:eastAsia="ru-RU"/>
        </w:rPr>
        <w:t xml:space="preserve">Парентеральные вирусные гепатиты передаются при попадании крови </w:t>
      </w:r>
      <w:proofErr w:type="gramStart"/>
      <w:r w:rsidRPr="00986BED">
        <w:rPr>
          <w:rFonts w:eastAsia="Times New Roman" w:cs="Times New Roman"/>
          <w:lang w:eastAsia="ru-RU"/>
        </w:rPr>
        <w:t>заболевшего</w:t>
      </w:r>
      <w:proofErr w:type="gramEnd"/>
      <w:r w:rsidRPr="00986BED">
        <w:rPr>
          <w:rFonts w:eastAsia="Times New Roman" w:cs="Times New Roman"/>
          <w:lang w:eastAsia="ru-RU"/>
        </w:rPr>
        <w:t xml:space="preserve"> через поврежденные кожные покровы. </w:t>
      </w:r>
      <w:r w:rsidR="006C1C5D">
        <w:rPr>
          <w:rFonts w:eastAsia="Times New Roman" w:cs="Times New Roman"/>
          <w:lang w:eastAsia="ru-RU"/>
        </w:rPr>
        <w:t>Вирус гепатита может сохраняться в окружающей среде и предметах до 7 дней. Так как же защититься?</w:t>
      </w:r>
    </w:p>
    <w:p w:rsidR="006C1C5D" w:rsidRDefault="006C1C5D" w:rsidP="006C1C5D">
      <w:pPr>
        <w:shd w:val="clear" w:color="auto" w:fill="FFFFFF"/>
        <w:spacing w:line="180" w:lineRule="exact"/>
        <w:ind w:firstLine="567"/>
        <w:jc w:val="both"/>
        <w:rPr>
          <w:rFonts w:eastAsia="Times New Roman" w:cs="Times New Roman"/>
          <w:lang w:eastAsia="ru-RU"/>
        </w:rPr>
      </w:pPr>
    </w:p>
    <w:p w:rsidR="00986BED" w:rsidRPr="005012B7" w:rsidRDefault="005012B7" w:rsidP="00583A1C">
      <w:pPr>
        <w:shd w:val="clear" w:color="auto" w:fill="FFFFFF"/>
        <w:ind w:left="142"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  <w:r w:rsidRPr="005012B7">
        <w:rPr>
          <w:rFonts w:eastAsia="Times New Roman" w:cs="Times New Roman"/>
          <w:noProof/>
          <w:color w:val="002D69" w:themeColor="accent5" w:themeShade="80"/>
          <w:lang w:eastAsia="ru-RU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244475</wp:posOffset>
            </wp:positionH>
            <wp:positionV relativeFrom="paragraph">
              <wp:posOffset>127635</wp:posOffset>
            </wp:positionV>
            <wp:extent cx="361950" cy="361950"/>
            <wp:effectExtent l="0" t="0" r="0" b="0"/>
            <wp:wrapTight wrapText="bothSides">
              <wp:wrapPolygon edited="0">
                <wp:start x="10232" y="0"/>
                <wp:lineTo x="1137" y="19326"/>
                <wp:lineTo x="1137" y="20463"/>
                <wp:lineTo x="6821" y="20463"/>
                <wp:lineTo x="6821" y="19326"/>
                <wp:lineTo x="17053" y="10232"/>
                <wp:lineTo x="19326" y="5684"/>
                <wp:lineTo x="14779" y="0"/>
                <wp:lineTo x="10232" y="0"/>
              </wp:wrapPolygon>
            </wp:wrapTight>
            <wp:docPr id="720717477" name="Рисунок 1" descr="Зубная щет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0717477" name="Рисунок 720717477" descr="Зубная щетка"/>
                    <pic:cNvPicPr/>
                  </pic:nvPicPr>
                  <pic:blipFill>
                    <a:blip r:embed="rId11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95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Использ</w:t>
      </w:r>
      <w:r>
        <w:rPr>
          <w:rFonts w:eastAsia="Times New Roman" w:cs="Times New Roman"/>
          <w:color w:val="002D69" w:themeColor="accent5" w:themeShade="80"/>
          <w:lang w:eastAsia="ru-RU"/>
        </w:rPr>
        <w:t>уйте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только индивидуальн</w:t>
      </w:r>
      <w:r>
        <w:rPr>
          <w:rFonts w:eastAsia="Times New Roman" w:cs="Times New Roman"/>
          <w:color w:val="002D69" w:themeColor="accent5" w:themeShade="80"/>
          <w:lang w:eastAsia="ru-RU"/>
        </w:rPr>
        <w:t>ые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предмет</w:t>
      </w:r>
      <w:r>
        <w:rPr>
          <w:rFonts w:eastAsia="Times New Roman" w:cs="Times New Roman"/>
          <w:color w:val="002D69" w:themeColor="accent5" w:themeShade="80"/>
          <w:lang w:eastAsia="ru-RU"/>
        </w:rPr>
        <w:t>ы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личной гигиены: бритвенны</w:t>
      </w:r>
      <w:r>
        <w:rPr>
          <w:rFonts w:eastAsia="Times New Roman" w:cs="Times New Roman"/>
          <w:color w:val="002D69" w:themeColor="accent5" w:themeShade="80"/>
          <w:lang w:eastAsia="ru-RU"/>
        </w:rPr>
        <w:t>е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и маникюрны</w:t>
      </w:r>
      <w:r>
        <w:rPr>
          <w:rFonts w:eastAsia="Times New Roman" w:cs="Times New Roman"/>
          <w:color w:val="002D69" w:themeColor="accent5" w:themeShade="80"/>
          <w:lang w:eastAsia="ru-RU"/>
        </w:rPr>
        <w:t>е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принадлежност</w:t>
      </w:r>
      <w:r>
        <w:rPr>
          <w:rFonts w:eastAsia="Times New Roman" w:cs="Times New Roman"/>
          <w:color w:val="002D69" w:themeColor="accent5" w:themeShade="80"/>
          <w:lang w:eastAsia="ru-RU"/>
        </w:rPr>
        <w:t>и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, полотен</w:t>
      </w:r>
      <w:r>
        <w:rPr>
          <w:rFonts w:eastAsia="Times New Roman" w:cs="Times New Roman"/>
          <w:color w:val="002D69" w:themeColor="accent5" w:themeShade="80"/>
          <w:lang w:eastAsia="ru-RU"/>
        </w:rPr>
        <w:t>ца</w:t>
      </w:r>
      <w:proofErr w:type="gramStart"/>
      <w:r w:rsidRPr="005012B7">
        <w:rPr>
          <w:rFonts w:eastAsia="Times New Roman" w:cs="Times New Roman"/>
          <w:color w:val="002D69" w:themeColor="accent5" w:themeShade="80"/>
          <w:lang w:eastAsia="ru-RU"/>
        </w:rPr>
        <w:t>.</w:t>
      </w:r>
      <w:proofErr w:type="gramEnd"/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</w:t>
      </w:r>
      <w:proofErr w:type="gramStart"/>
      <w:r w:rsidRPr="005012B7">
        <w:rPr>
          <w:rFonts w:eastAsia="Times New Roman" w:cs="Times New Roman"/>
          <w:color w:val="002D69" w:themeColor="accent5" w:themeShade="80"/>
          <w:lang w:eastAsia="ru-RU"/>
        </w:rPr>
        <w:t>н</w:t>
      </w:r>
      <w:proofErr w:type="gramEnd"/>
      <w:r w:rsidRPr="005012B7">
        <w:rPr>
          <w:rFonts w:eastAsia="Times New Roman" w:cs="Times New Roman"/>
          <w:color w:val="002D69" w:themeColor="accent5" w:themeShade="80"/>
          <w:lang w:eastAsia="ru-RU"/>
        </w:rPr>
        <w:t>ожниц</w:t>
      </w:r>
      <w:r>
        <w:rPr>
          <w:rFonts w:eastAsia="Times New Roman" w:cs="Times New Roman"/>
          <w:color w:val="002D69" w:themeColor="accent5" w:themeShade="80"/>
          <w:lang w:eastAsia="ru-RU"/>
        </w:rPr>
        <w:t>ы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, расч</w:t>
      </w:r>
      <w:r>
        <w:rPr>
          <w:rFonts w:eastAsia="Times New Roman" w:cs="Times New Roman"/>
          <w:color w:val="002D69" w:themeColor="accent5" w:themeShade="80"/>
          <w:lang w:eastAsia="ru-RU"/>
        </w:rPr>
        <w:t>ёски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, мочал</w:t>
      </w:r>
      <w:r>
        <w:rPr>
          <w:rFonts w:eastAsia="Times New Roman" w:cs="Times New Roman"/>
          <w:color w:val="002D69" w:themeColor="accent5" w:themeShade="80"/>
          <w:lang w:eastAsia="ru-RU"/>
        </w:rPr>
        <w:t>ки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, зубны</w:t>
      </w:r>
      <w:r>
        <w:rPr>
          <w:rFonts w:eastAsia="Times New Roman" w:cs="Times New Roman"/>
          <w:color w:val="002D69" w:themeColor="accent5" w:themeShade="80"/>
          <w:lang w:eastAsia="ru-RU"/>
        </w:rPr>
        <w:t>е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щёт</w:t>
      </w:r>
      <w:r>
        <w:rPr>
          <w:rFonts w:eastAsia="Times New Roman" w:cs="Times New Roman"/>
          <w:color w:val="002D69" w:themeColor="accent5" w:themeShade="80"/>
          <w:lang w:eastAsia="ru-RU"/>
        </w:rPr>
        <w:t>ки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.</w:t>
      </w:r>
    </w:p>
    <w:p w:rsidR="006C1C5D" w:rsidRPr="005012B7" w:rsidRDefault="00583A1C" w:rsidP="006C1C5D">
      <w:pPr>
        <w:shd w:val="clear" w:color="auto" w:fill="FFFFFF"/>
        <w:spacing w:line="180" w:lineRule="exact"/>
        <w:ind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  <w:r w:rsidRPr="005012B7">
        <w:rPr>
          <w:rFonts w:eastAsia="Times New Roman" w:cs="Times New Roman"/>
          <w:noProof/>
          <w:color w:val="002D69" w:themeColor="accent5" w:themeShade="80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4235450</wp:posOffset>
            </wp:positionH>
            <wp:positionV relativeFrom="paragraph">
              <wp:posOffset>62865</wp:posOffset>
            </wp:positionV>
            <wp:extent cx="457200" cy="457200"/>
            <wp:effectExtent l="0" t="0" r="0" b="0"/>
            <wp:wrapTight wrapText="bothSides">
              <wp:wrapPolygon edited="0">
                <wp:start x="14400" y="4500"/>
                <wp:lineTo x="5400" y="8100"/>
                <wp:lineTo x="0" y="10800"/>
                <wp:lineTo x="0" y="16200"/>
                <wp:lineTo x="4500" y="16200"/>
                <wp:lineTo x="18900" y="12600"/>
                <wp:lineTo x="20700" y="9000"/>
                <wp:lineTo x="18900" y="4500"/>
                <wp:lineTo x="14400" y="4500"/>
              </wp:wrapPolygon>
            </wp:wrapTight>
            <wp:docPr id="1778146328" name="Рисунок 2" descr="Защищающая ладон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146328" name="Рисунок 1778146328" descr="Защищающая ладонь"/>
                    <pic:cNvPicPr/>
                  </pic:nvPicPr>
                  <pic:blipFill>
                    <a:blip r:embed="rId13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1C5D" w:rsidRPr="005012B7" w:rsidRDefault="00583A1C" w:rsidP="00583A1C">
      <w:pPr>
        <w:shd w:val="clear" w:color="auto" w:fill="FFFFFF"/>
        <w:ind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  <w:r w:rsidRPr="005012B7">
        <w:rPr>
          <w:rFonts w:eastAsia="Times New Roman" w:cs="Times New Roman"/>
          <w:color w:val="002D69" w:themeColor="accent5" w:themeShade="80"/>
          <w:lang w:eastAsia="ru-RU"/>
        </w:rPr>
        <w:t>Дела</w:t>
      </w:r>
      <w:r w:rsidR="005012B7">
        <w:rPr>
          <w:rFonts w:eastAsia="Times New Roman" w:cs="Times New Roman"/>
          <w:color w:val="002D69" w:themeColor="accent5" w:themeShade="80"/>
          <w:lang w:eastAsia="ru-RU"/>
        </w:rPr>
        <w:t>йте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маникюр и </w:t>
      </w:r>
      <w:proofErr w:type="gramStart"/>
      <w:r w:rsidRPr="005012B7">
        <w:rPr>
          <w:rFonts w:eastAsia="Times New Roman" w:cs="Times New Roman"/>
          <w:color w:val="002D69" w:themeColor="accent5" w:themeShade="80"/>
          <w:lang w:eastAsia="ru-RU"/>
        </w:rPr>
        <w:t>другие</w:t>
      </w:r>
      <w:proofErr w:type="gramEnd"/>
      <w:r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</w:t>
      </w:r>
      <w:r w:rsidR="005012B7">
        <w:rPr>
          <w:rFonts w:eastAsia="Times New Roman" w:cs="Times New Roman"/>
          <w:color w:val="002D69" w:themeColor="accent5" w:themeShade="80"/>
          <w:lang w:eastAsia="ru-RU"/>
        </w:rPr>
        <w:t xml:space="preserve">косметологические и медицинские 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процедуры, где может произойти повреждение кожных покровов, исключительно в проверенных местах</w:t>
      </w:r>
      <w:r w:rsidR="005012B7">
        <w:rPr>
          <w:rFonts w:eastAsia="Times New Roman" w:cs="Times New Roman"/>
          <w:color w:val="002D69" w:themeColor="accent5" w:themeShade="80"/>
          <w:lang w:eastAsia="ru-RU"/>
        </w:rPr>
        <w:t>, где соблюдается принцип стерильности предметов и оборудования.</w:t>
      </w:r>
    </w:p>
    <w:p w:rsidR="00583A1C" w:rsidRPr="005012B7" w:rsidRDefault="00583A1C" w:rsidP="00583A1C">
      <w:pPr>
        <w:shd w:val="clear" w:color="auto" w:fill="FFFFFF"/>
        <w:spacing w:line="180" w:lineRule="exact"/>
        <w:ind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</w:p>
    <w:p w:rsidR="00583A1C" w:rsidRPr="005012B7" w:rsidRDefault="005012B7" w:rsidP="00583A1C">
      <w:pPr>
        <w:shd w:val="clear" w:color="auto" w:fill="FFFFFF"/>
        <w:ind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  <w:r w:rsidRPr="005012B7">
        <w:rPr>
          <w:rFonts w:eastAsia="Times New Roman" w:cs="Times New Roman"/>
          <w:noProof/>
          <w:color w:val="002D69" w:themeColor="accent5" w:themeShade="8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206375</wp:posOffset>
            </wp:positionH>
            <wp:positionV relativeFrom="paragraph">
              <wp:posOffset>13335</wp:posOffset>
            </wp:positionV>
            <wp:extent cx="400050" cy="400050"/>
            <wp:effectExtent l="0" t="0" r="0" b="0"/>
            <wp:wrapTight wrapText="bothSides">
              <wp:wrapPolygon edited="0">
                <wp:start x="4114" y="0"/>
                <wp:lineTo x="1029" y="11314"/>
                <wp:lineTo x="3086" y="20571"/>
                <wp:lineTo x="17486" y="20571"/>
                <wp:lineTo x="19543" y="13371"/>
                <wp:lineTo x="18514" y="6171"/>
                <wp:lineTo x="15429" y="0"/>
                <wp:lineTo x="4114" y="0"/>
              </wp:wrapPolygon>
            </wp:wrapTight>
            <wp:docPr id="1919010958" name="Рисунок 3" descr="Мужчина и женщи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9010958" name="Рисунок 1919010958" descr="Мужчина и женщина"/>
                    <pic:cNvPicPr/>
                  </pic:nvPicPr>
                  <pic:blipFill>
                    <a:blip r:embed="rId15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83A1C" w:rsidRPr="005012B7">
        <w:rPr>
          <w:rFonts w:eastAsia="Times New Roman" w:cs="Times New Roman"/>
          <w:color w:val="002D69" w:themeColor="accent5" w:themeShade="80"/>
          <w:lang w:eastAsia="ru-RU"/>
        </w:rPr>
        <w:t>Практик</w:t>
      </w:r>
      <w:r>
        <w:rPr>
          <w:rFonts w:eastAsia="Times New Roman" w:cs="Times New Roman"/>
          <w:color w:val="002D69" w:themeColor="accent5" w:themeShade="80"/>
          <w:lang w:eastAsia="ru-RU"/>
        </w:rPr>
        <w:t>уйте</w:t>
      </w:r>
      <w:r w:rsidR="00583A1C"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безопасный секс, используя презервативы и сокращая число сексуальных партнеров.</w:t>
      </w:r>
    </w:p>
    <w:p w:rsidR="00583A1C" w:rsidRPr="005012B7" w:rsidRDefault="005012B7" w:rsidP="00583A1C">
      <w:pPr>
        <w:shd w:val="clear" w:color="auto" w:fill="FFFFFF"/>
        <w:spacing w:line="180" w:lineRule="exact"/>
        <w:ind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  <w:r w:rsidRPr="005012B7">
        <w:rPr>
          <w:rFonts w:eastAsia="Times New Roman" w:cs="Times New Roman"/>
          <w:noProof/>
          <w:color w:val="002D69" w:themeColor="accent5" w:themeShade="80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3549015</wp:posOffset>
            </wp:positionH>
            <wp:positionV relativeFrom="paragraph">
              <wp:posOffset>46990</wp:posOffset>
            </wp:positionV>
            <wp:extent cx="333375" cy="333375"/>
            <wp:effectExtent l="0" t="0" r="0" b="0"/>
            <wp:wrapTight wrapText="bothSides">
              <wp:wrapPolygon edited="0">
                <wp:start x="13577" y="0"/>
                <wp:lineTo x="12343" y="1234"/>
                <wp:lineTo x="0" y="18514"/>
                <wp:lineTo x="0" y="20983"/>
                <wp:lineTo x="4937" y="20983"/>
                <wp:lineTo x="18514" y="9874"/>
                <wp:lineTo x="20983" y="4937"/>
                <wp:lineTo x="19749" y="0"/>
                <wp:lineTo x="13577" y="0"/>
              </wp:wrapPolygon>
            </wp:wrapTight>
            <wp:docPr id="1114834633" name="Рисунок 4" descr="Шпри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4834633" name="Рисунок 1114834633" descr="Шприц"/>
                    <pic:cNvPicPr/>
                  </pic:nvPicPr>
                  <pic:blipFill>
                    <a:blip r:embed="rId17" cstate="print">
                      <a:extLst>
                        <a:ext uri="{96DAC541-7B7A-43D3-8B79-37D633B846F1}">
                          <asvg:svgBlip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83A1C" w:rsidRPr="005012B7" w:rsidRDefault="005012B7" w:rsidP="00583A1C">
      <w:pPr>
        <w:shd w:val="clear" w:color="auto" w:fill="FFFFFF"/>
        <w:ind w:firstLine="142"/>
        <w:jc w:val="both"/>
        <w:rPr>
          <w:rFonts w:eastAsia="Times New Roman" w:cs="Times New Roman"/>
          <w:color w:val="002D69" w:themeColor="accent5" w:themeShade="80"/>
          <w:lang w:eastAsia="ru-RU"/>
        </w:rPr>
      </w:pPr>
      <w:r w:rsidRPr="005012B7">
        <w:rPr>
          <w:rFonts w:eastAsia="Times New Roman" w:cs="Times New Roman"/>
          <w:color w:val="002D69" w:themeColor="accent5" w:themeShade="80"/>
          <w:lang w:eastAsia="ru-RU"/>
        </w:rPr>
        <w:t>Категорический отказ от</w:t>
      </w:r>
      <w:r w:rsidR="00583A1C" w:rsidRPr="005012B7">
        <w:rPr>
          <w:rFonts w:eastAsia="Times New Roman" w:cs="Times New Roman"/>
          <w:color w:val="002D69" w:themeColor="accent5" w:themeShade="80"/>
          <w:lang w:eastAsia="ru-RU"/>
        </w:rPr>
        <w:t xml:space="preserve"> употребления наркотиков</w:t>
      </w:r>
      <w:r w:rsidRPr="005012B7">
        <w:rPr>
          <w:rFonts w:eastAsia="Times New Roman" w:cs="Times New Roman"/>
          <w:color w:val="002D69" w:themeColor="accent5" w:themeShade="80"/>
          <w:lang w:eastAsia="ru-RU"/>
        </w:rPr>
        <w:t>.</w:t>
      </w:r>
    </w:p>
    <w:p w:rsidR="005012B7" w:rsidRDefault="005012B7" w:rsidP="005012B7">
      <w:pPr>
        <w:shd w:val="clear" w:color="auto" w:fill="FFFFFF"/>
        <w:spacing w:line="180" w:lineRule="exact"/>
        <w:ind w:firstLine="142"/>
        <w:jc w:val="both"/>
        <w:rPr>
          <w:rFonts w:eastAsia="Times New Roman" w:cs="Times New Roman"/>
          <w:lang w:eastAsia="ru-RU"/>
        </w:rPr>
      </w:pPr>
    </w:p>
    <w:p w:rsidR="00FB29B7" w:rsidRDefault="008946E4" w:rsidP="008946E4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Наиболее эффективным способом защиты от парентеральных вирусных гепатитов является вакцинация. В Республике Беларусь все новорождённые дети получают вакцину от гепатита</w:t>
      </w:r>
      <w:proofErr w:type="gramStart"/>
      <w:r>
        <w:rPr>
          <w:rFonts w:eastAsia="Times New Roman" w:cs="Times New Roman"/>
          <w:lang w:eastAsia="ru-RU"/>
        </w:rPr>
        <w:t xml:space="preserve"> В</w:t>
      </w:r>
      <w:proofErr w:type="gramEnd"/>
      <w:r>
        <w:rPr>
          <w:rFonts w:eastAsia="Times New Roman" w:cs="Times New Roman"/>
          <w:lang w:eastAsia="ru-RU"/>
        </w:rPr>
        <w:t xml:space="preserve"> </w:t>
      </w:r>
      <w:proofErr w:type="spellStart"/>
      <w:r>
        <w:rPr>
          <w:rFonts w:eastAsia="Times New Roman" w:cs="Times New Roman"/>
          <w:lang w:eastAsia="ru-RU"/>
        </w:rPr>
        <w:t>в</w:t>
      </w:r>
      <w:proofErr w:type="spellEnd"/>
      <w:r>
        <w:rPr>
          <w:rFonts w:eastAsia="Times New Roman" w:cs="Times New Roman"/>
          <w:lang w:eastAsia="ru-RU"/>
        </w:rPr>
        <w:t xml:space="preserve"> первые 12 часов жизни, затем в 2,3 и 4 месяца. </w:t>
      </w:r>
      <w:r w:rsidRPr="008946E4">
        <w:rPr>
          <w:rFonts w:eastAsia="Times New Roman" w:cs="Times New Roman"/>
          <w:lang w:eastAsia="ru-RU"/>
        </w:rPr>
        <w:t>Вакцина обеспечивает защиту против гепатита</w:t>
      </w:r>
      <w:proofErr w:type="gramStart"/>
      <w:r w:rsidRPr="008946E4">
        <w:rPr>
          <w:rFonts w:eastAsia="Times New Roman" w:cs="Times New Roman"/>
          <w:lang w:eastAsia="ru-RU"/>
        </w:rPr>
        <w:t xml:space="preserve"> В</w:t>
      </w:r>
      <w:proofErr w:type="gramEnd"/>
      <w:r w:rsidRPr="008946E4">
        <w:rPr>
          <w:rFonts w:eastAsia="Times New Roman" w:cs="Times New Roman"/>
          <w:lang w:eastAsia="ru-RU"/>
        </w:rPr>
        <w:t xml:space="preserve"> на протяжении не менее 20 лет и, возможно, в течение всей жизни</w:t>
      </w:r>
      <w:r>
        <w:rPr>
          <w:rFonts w:eastAsia="Times New Roman" w:cs="Times New Roman"/>
          <w:lang w:eastAsia="ru-RU"/>
        </w:rPr>
        <w:t>. К сожалению, в настоящий момент в мире существует вакцина лишь от гепатита В.</w:t>
      </w:r>
    </w:p>
    <w:p w:rsidR="00FB29B7" w:rsidRDefault="00FB29B7" w:rsidP="00FB29B7">
      <w:pPr>
        <w:shd w:val="clear" w:color="auto" w:fill="FFFFFF"/>
        <w:spacing w:line="180" w:lineRule="exact"/>
        <w:ind w:firstLine="567"/>
        <w:jc w:val="both"/>
        <w:rPr>
          <w:rFonts w:eastAsia="Times New Roman" w:cs="Times New Roman"/>
          <w:lang w:eastAsia="ru-RU"/>
        </w:rPr>
      </w:pPr>
    </w:p>
    <w:p w:rsidR="00FB29B7" w:rsidRPr="00FB29B7" w:rsidRDefault="00FB29B7" w:rsidP="008946E4">
      <w:pPr>
        <w:shd w:val="clear" w:color="auto" w:fill="FFFFFF"/>
        <w:ind w:firstLine="567"/>
        <w:jc w:val="both"/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</w:pPr>
      <w:proofErr w:type="gramStart"/>
      <w:r w:rsidRPr="00FB29B7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>Контакт</w:t>
      </w:r>
      <w:proofErr w:type="gramEnd"/>
      <w:r w:rsidRPr="00FB29B7">
        <w:rPr>
          <w:rFonts w:eastAsia="Times New Roman" w:cs="Times New Roman"/>
          <w:b/>
          <w:bCs/>
          <w:i/>
          <w:iCs/>
          <w:color w:val="002D69" w:themeColor="accent5" w:themeShade="80"/>
          <w:sz w:val="28"/>
          <w:szCs w:val="28"/>
          <w:lang w:eastAsia="ru-RU"/>
        </w:rPr>
        <w:t xml:space="preserve"> с какими биологическими жидкостями может привести к развитию заболевания?</w:t>
      </w:r>
    </w:p>
    <w:p w:rsidR="005012B7" w:rsidRDefault="005012B7" w:rsidP="00FB29B7">
      <w:pPr>
        <w:shd w:val="clear" w:color="auto" w:fill="FFFFFF"/>
        <w:spacing w:line="180" w:lineRule="exact"/>
        <w:ind w:firstLine="567"/>
        <w:jc w:val="both"/>
        <w:rPr>
          <w:rFonts w:eastAsia="Times New Roman" w:cs="Times New Roman"/>
          <w:lang w:eastAsia="ru-RU"/>
        </w:rPr>
      </w:pPr>
    </w:p>
    <w:p w:rsidR="00FB29B7" w:rsidRDefault="00FB29B7" w:rsidP="008946E4">
      <w:pPr>
        <w:shd w:val="clear" w:color="auto" w:fill="FFFFFF"/>
        <w:ind w:firstLine="567"/>
        <w:jc w:val="both"/>
        <w:rPr>
          <w:rFonts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  <w:t>Наибольшая концентрация вируса гепатита содержится в крови, сперме, вагинальном секрете, а в наименьшей – в слюне, моче, грудном молоке, поте, желчи.</w:t>
      </w:r>
    </w:p>
    <w:p w:rsidR="00583A1C" w:rsidRDefault="00583A1C" w:rsidP="00FB29B7">
      <w:pPr>
        <w:shd w:val="clear" w:color="auto" w:fill="FFFFFF"/>
        <w:spacing w:line="180" w:lineRule="exact"/>
        <w:jc w:val="both"/>
        <w:rPr>
          <w:rFonts w:eastAsia="Times New Roman" w:cs="Times New Roman"/>
          <w:lang w:eastAsia="ru-RU"/>
        </w:rPr>
      </w:pPr>
    </w:p>
    <w:p w:rsidR="00FB29B7" w:rsidRPr="00FB29B7" w:rsidRDefault="00FB29B7" w:rsidP="00FB29B7">
      <w:pPr>
        <w:shd w:val="clear" w:color="auto" w:fill="FFFFFF"/>
        <w:spacing w:line="180" w:lineRule="exact"/>
        <w:ind w:firstLine="142"/>
        <w:jc w:val="center"/>
        <w:rPr>
          <w:rFonts w:eastAsia="Times New Roman" w:cs="Times New Roman"/>
          <w:b/>
          <w:bCs/>
          <w:color w:val="002D69" w:themeColor="accent5" w:themeShade="80"/>
          <w:sz w:val="28"/>
          <w:szCs w:val="28"/>
          <w:lang w:eastAsia="ru-RU"/>
        </w:rPr>
      </w:pPr>
    </w:p>
    <w:sectPr w:rsidR="00FB29B7" w:rsidRPr="00FB29B7" w:rsidSect="002615E8">
      <w:pgSz w:w="16838" w:h="11906" w:orient="landscape"/>
      <w:pgMar w:top="851" w:right="678" w:bottom="709" w:left="993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23C27"/>
    <w:multiLevelType w:val="hybridMultilevel"/>
    <w:tmpl w:val="B65203A0"/>
    <w:lvl w:ilvl="0" w:tplc="1D62BE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082A"/>
    <w:rsid w:val="00054618"/>
    <w:rsid w:val="00074995"/>
    <w:rsid w:val="00094769"/>
    <w:rsid w:val="000E141C"/>
    <w:rsid w:val="001205FF"/>
    <w:rsid w:val="001426FC"/>
    <w:rsid w:val="001466E4"/>
    <w:rsid w:val="0017611F"/>
    <w:rsid w:val="00186A31"/>
    <w:rsid w:val="00192843"/>
    <w:rsid w:val="00197BA0"/>
    <w:rsid w:val="001C01EF"/>
    <w:rsid w:val="001F6F92"/>
    <w:rsid w:val="00240737"/>
    <w:rsid w:val="00243290"/>
    <w:rsid w:val="00244F5A"/>
    <w:rsid w:val="002615E8"/>
    <w:rsid w:val="002E3327"/>
    <w:rsid w:val="002E65D0"/>
    <w:rsid w:val="002E7487"/>
    <w:rsid w:val="003265CF"/>
    <w:rsid w:val="003A7D83"/>
    <w:rsid w:val="003B3255"/>
    <w:rsid w:val="003B4516"/>
    <w:rsid w:val="003C440F"/>
    <w:rsid w:val="003E26CE"/>
    <w:rsid w:val="0041459C"/>
    <w:rsid w:val="00423E14"/>
    <w:rsid w:val="00443268"/>
    <w:rsid w:val="00453D50"/>
    <w:rsid w:val="004B0C35"/>
    <w:rsid w:val="004C352E"/>
    <w:rsid w:val="004E5AA8"/>
    <w:rsid w:val="005012B7"/>
    <w:rsid w:val="00583A1C"/>
    <w:rsid w:val="005A7018"/>
    <w:rsid w:val="005B5E49"/>
    <w:rsid w:val="005C211A"/>
    <w:rsid w:val="005E082A"/>
    <w:rsid w:val="005F29F1"/>
    <w:rsid w:val="0061296B"/>
    <w:rsid w:val="00617B4E"/>
    <w:rsid w:val="006511A4"/>
    <w:rsid w:val="00692E64"/>
    <w:rsid w:val="006C03FA"/>
    <w:rsid w:val="006C1C5D"/>
    <w:rsid w:val="006F1C46"/>
    <w:rsid w:val="00756F69"/>
    <w:rsid w:val="00785C82"/>
    <w:rsid w:val="007A0302"/>
    <w:rsid w:val="007E07CA"/>
    <w:rsid w:val="007E2B22"/>
    <w:rsid w:val="008021CE"/>
    <w:rsid w:val="00867448"/>
    <w:rsid w:val="00893209"/>
    <w:rsid w:val="008946E4"/>
    <w:rsid w:val="008C04B8"/>
    <w:rsid w:val="008D7E2F"/>
    <w:rsid w:val="00907DAD"/>
    <w:rsid w:val="00916954"/>
    <w:rsid w:val="009253AA"/>
    <w:rsid w:val="00950E95"/>
    <w:rsid w:val="00965D98"/>
    <w:rsid w:val="00986BED"/>
    <w:rsid w:val="009E2E21"/>
    <w:rsid w:val="009F7070"/>
    <w:rsid w:val="00A45215"/>
    <w:rsid w:val="00A5605D"/>
    <w:rsid w:val="00A93214"/>
    <w:rsid w:val="00AB169C"/>
    <w:rsid w:val="00AD2E7E"/>
    <w:rsid w:val="00AD6A47"/>
    <w:rsid w:val="00B00560"/>
    <w:rsid w:val="00B318B1"/>
    <w:rsid w:val="00BA344B"/>
    <w:rsid w:val="00BC280D"/>
    <w:rsid w:val="00BC6996"/>
    <w:rsid w:val="00C13BEE"/>
    <w:rsid w:val="00C24F87"/>
    <w:rsid w:val="00C3686B"/>
    <w:rsid w:val="00C762DC"/>
    <w:rsid w:val="00C779CC"/>
    <w:rsid w:val="00C9579C"/>
    <w:rsid w:val="00CB2212"/>
    <w:rsid w:val="00D00E86"/>
    <w:rsid w:val="00D218F5"/>
    <w:rsid w:val="00D50D50"/>
    <w:rsid w:val="00D848DE"/>
    <w:rsid w:val="00DB00C4"/>
    <w:rsid w:val="00DC6C88"/>
    <w:rsid w:val="00DD2C98"/>
    <w:rsid w:val="00DE0138"/>
    <w:rsid w:val="00DE16F8"/>
    <w:rsid w:val="00E269BC"/>
    <w:rsid w:val="00E83343"/>
    <w:rsid w:val="00EC5AE5"/>
    <w:rsid w:val="00EE764C"/>
    <w:rsid w:val="00F43166"/>
    <w:rsid w:val="00F53BE0"/>
    <w:rsid w:val="00F63175"/>
    <w:rsid w:val="00FB29B7"/>
    <w:rsid w:val="00FB6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75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63175"/>
    <w:pPr>
      <w:keepNext/>
      <w:suppressAutoHyphens w:val="0"/>
      <w:outlineLvl w:val="0"/>
    </w:pPr>
    <w:rPr>
      <w:rFonts w:eastAsia="Arial Unicode MS" w:cs="Times New Roman"/>
      <w:sz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631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3175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6317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ar-SA"/>
    </w:rPr>
  </w:style>
  <w:style w:type="paragraph" w:styleId="a3">
    <w:name w:val="No Spacing"/>
    <w:uiPriority w:val="1"/>
    <w:qFormat/>
    <w:rsid w:val="00F6317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4">
    <w:name w:val="List Paragraph"/>
    <w:basedOn w:val="a"/>
    <w:uiPriority w:val="34"/>
    <w:qFormat/>
    <w:rsid w:val="00F63175"/>
    <w:pPr>
      <w:suppressAutoHyphens w:val="0"/>
      <w:spacing w:after="200" w:line="276" w:lineRule="auto"/>
      <w:ind w:left="720"/>
      <w:contextualSpacing/>
    </w:pPr>
    <w:rPr>
      <w:rFonts w:eastAsia="Times New Roman" w:cs="Times New Roman"/>
      <w:sz w:val="22"/>
      <w:szCs w:val="2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E082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082A"/>
    <w:rPr>
      <w:rFonts w:ascii="Tahoma" w:hAnsi="Tahoma" w:cs="Tahoma"/>
      <w:sz w:val="16"/>
      <w:szCs w:val="16"/>
      <w:lang w:eastAsia="ar-SA"/>
    </w:rPr>
  </w:style>
  <w:style w:type="paragraph" w:styleId="a7">
    <w:name w:val="Subtitle"/>
    <w:basedOn w:val="a"/>
    <w:next w:val="a"/>
    <w:link w:val="a8"/>
    <w:uiPriority w:val="11"/>
    <w:qFormat/>
    <w:rsid w:val="009253AA"/>
    <w:pPr>
      <w:numPr>
        <w:ilvl w:val="1"/>
      </w:numPr>
    </w:pPr>
    <w:rPr>
      <w:rFonts w:asciiTheme="majorHAnsi" w:eastAsiaTheme="majorEastAsia" w:hAnsiTheme="majorHAnsi" w:cstheme="majorBidi"/>
      <w:i/>
      <w:iCs/>
      <w:color w:val="FF388C" w:themeColor="accent1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9253AA"/>
    <w:rPr>
      <w:rFonts w:asciiTheme="majorHAnsi" w:eastAsiaTheme="majorEastAsia" w:hAnsiTheme="majorHAnsi" w:cstheme="majorBidi"/>
      <w:i/>
      <w:iCs/>
      <w:color w:val="FF388C" w:themeColor="accent1"/>
      <w:spacing w:val="15"/>
      <w:sz w:val="24"/>
      <w:szCs w:val="24"/>
      <w:lang w:eastAsia="ar-SA"/>
    </w:rPr>
  </w:style>
  <w:style w:type="paragraph" w:styleId="a9">
    <w:name w:val="Title"/>
    <w:basedOn w:val="a"/>
    <w:next w:val="a"/>
    <w:link w:val="aa"/>
    <w:uiPriority w:val="10"/>
    <w:qFormat/>
    <w:rsid w:val="009253AA"/>
    <w:pPr>
      <w:pBdr>
        <w:bottom w:val="single" w:sz="8" w:space="4" w:color="FF388C" w:themeColor="accent1"/>
      </w:pBdr>
      <w:spacing w:after="300"/>
      <w:contextualSpacing/>
    </w:pPr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9253AA"/>
    <w:rPr>
      <w:rFonts w:asciiTheme="majorHAnsi" w:eastAsiaTheme="majorEastAsia" w:hAnsiTheme="majorHAnsi" w:cstheme="majorBidi"/>
      <w:color w:val="4C4C4C" w:themeColor="text2" w:themeShade="BF"/>
      <w:spacing w:val="5"/>
      <w:kern w:val="28"/>
      <w:sz w:val="52"/>
      <w:szCs w:val="52"/>
      <w:lang w:eastAsia="ar-SA"/>
    </w:rPr>
  </w:style>
  <w:style w:type="character" w:styleId="ab">
    <w:name w:val="Intense Emphasis"/>
    <w:basedOn w:val="a0"/>
    <w:uiPriority w:val="21"/>
    <w:qFormat/>
    <w:rsid w:val="009253AA"/>
    <w:rPr>
      <w:b/>
      <w:bCs/>
      <w:i/>
      <w:iCs/>
      <w:color w:val="FF388C" w:themeColor="accent1"/>
    </w:rPr>
  </w:style>
  <w:style w:type="paragraph" w:styleId="ac">
    <w:name w:val="Normal (Web)"/>
    <w:basedOn w:val="a"/>
    <w:uiPriority w:val="99"/>
    <w:unhideWhenUsed/>
    <w:rsid w:val="002E3327"/>
    <w:pPr>
      <w:suppressAutoHyphens w:val="0"/>
      <w:spacing w:before="100" w:beforeAutospacing="1" w:after="100" w:afterAutospacing="1"/>
    </w:pPr>
    <w:rPr>
      <w:rFonts w:eastAsia="Times New Roman" w:cs="Times New Roman"/>
      <w:lang w:eastAsia="ru-RU"/>
    </w:rPr>
  </w:style>
  <w:style w:type="character" w:styleId="ad">
    <w:name w:val="Strong"/>
    <w:basedOn w:val="a0"/>
    <w:uiPriority w:val="22"/>
    <w:qFormat/>
    <w:rsid w:val="002E3327"/>
    <w:rPr>
      <w:b/>
      <w:bCs/>
    </w:rPr>
  </w:style>
  <w:style w:type="character" w:styleId="ae">
    <w:name w:val="Hyperlink"/>
    <w:basedOn w:val="a0"/>
    <w:uiPriority w:val="99"/>
    <w:semiHidden/>
    <w:unhideWhenUsed/>
    <w:rsid w:val="002E33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3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7.png"/><Relationship Id="rId18" Type="http://schemas.openxmlformats.org/officeDocument/2006/relationships/image" Target="media/image13.sv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7.svg"/><Relationship Id="rId17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image" Target="media/image11.sv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image" Target="media/image1.jpeg"/><Relationship Id="rId15" Type="http://schemas.openxmlformats.org/officeDocument/2006/relationships/image" Target="media/image8.png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svg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799</TotalTime>
  <Pages>2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Gavrilenko</dc:creator>
  <cp:keywords/>
  <dc:description/>
  <cp:lastModifiedBy>chernyvskay</cp:lastModifiedBy>
  <cp:revision>35</cp:revision>
  <cp:lastPrinted>2024-03-07T12:28:00Z</cp:lastPrinted>
  <dcterms:created xsi:type="dcterms:W3CDTF">2017-04-20T07:47:00Z</dcterms:created>
  <dcterms:modified xsi:type="dcterms:W3CDTF">2024-08-21T07:12:00Z</dcterms:modified>
</cp:coreProperties>
</file>